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rPr>
        <w:id w:val="361047499"/>
        <w:docPartObj>
          <w:docPartGallery w:val="Cover Pages"/>
          <w:docPartUnique/>
        </w:docPartObj>
      </w:sdtPr>
      <w:sdtEndPr>
        <w:rPr>
          <w:rFonts w:asciiTheme="minorHAnsi" w:eastAsiaTheme="minorHAnsi" w:hAnsiTheme="minorHAnsi" w:cstheme="minorBidi"/>
        </w:rPr>
      </w:sdtEndPr>
      <w:sdtContent>
        <w:tbl>
          <w:tblPr>
            <w:tblpPr w:leftFromText="187" w:rightFromText="187" w:horzAnchor="margin" w:tblpXSpec="center" w:tblpY="2881"/>
            <w:tblW w:w="4000" w:type="pct"/>
            <w:tblBorders>
              <w:left w:val="single" w:sz="18" w:space="0" w:color="4F81BD" w:themeColor="accent1"/>
            </w:tblBorders>
            <w:tblLook w:val="04A0"/>
          </w:tblPr>
          <w:tblGrid>
            <w:gridCol w:w="7442"/>
          </w:tblGrid>
          <w:tr w:rsidR="00353C46">
            <w:sdt>
              <w:sdtPr>
                <w:rPr>
                  <w:rFonts w:asciiTheme="majorHAnsi" w:eastAsiaTheme="majorEastAsia" w:hAnsiTheme="majorHAnsi" w:cstheme="majorBidi"/>
                </w:rPr>
                <w:alias w:val="Bedrijf"/>
                <w:id w:val="13406915"/>
                <w:placeholder>
                  <w:docPart w:val="2D451116075E4256B5C87588F72EFB18"/>
                </w:placeholder>
                <w:dataBinding w:prefixMappings="xmlns:ns0='http://schemas.openxmlformats.org/officeDocument/2006/extended-properties'" w:xpath="/ns0:Properties[1]/ns0:Company[1]" w:storeItemID="{6668398D-A668-4E3E-A5EB-62B293D839F1}"/>
                <w:text/>
              </w:sdtPr>
              <w:sdtContent>
                <w:tc>
                  <w:tcPr>
                    <w:tcW w:w="7672" w:type="dxa"/>
                    <w:tcMar>
                      <w:top w:w="216" w:type="dxa"/>
                      <w:left w:w="115" w:type="dxa"/>
                      <w:bottom w:w="216" w:type="dxa"/>
                      <w:right w:w="115" w:type="dxa"/>
                    </w:tcMar>
                  </w:tcPr>
                  <w:p w:rsidR="00353C46" w:rsidRDefault="00353C46" w:rsidP="00353C46">
                    <w:pPr>
                      <w:pStyle w:val="Geenafstand"/>
                      <w:rPr>
                        <w:rFonts w:asciiTheme="majorHAnsi" w:eastAsiaTheme="majorEastAsia" w:hAnsiTheme="majorHAnsi" w:cstheme="majorBidi"/>
                      </w:rPr>
                    </w:pPr>
                    <w:r>
                      <w:rPr>
                        <w:rFonts w:asciiTheme="majorHAnsi" w:eastAsiaTheme="majorEastAsia" w:hAnsiTheme="majorHAnsi" w:cstheme="majorBidi"/>
                      </w:rPr>
                      <w:t>voetbal</w:t>
                    </w:r>
                  </w:p>
                </w:tc>
              </w:sdtContent>
            </w:sdt>
          </w:tr>
          <w:tr w:rsidR="00353C46">
            <w:tc>
              <w:tcPr>
                <w:tcW w:w="7672" w:type="dxa"/>
              </w:tcPr>
              <w:sdt>
                <w:sdtPr>
                  <w:rPr>
                    <w:rFonts w:asciiTheme="majorHAnsi" w:eastAsiaTheme="majorEastAsia" w:hAnsiTheme="majorHAnsi" w:cstheme="majorBidi"/>
                    <w:color w:val="4F81BD" w:themeColor="accent1"/>
                    <w:sz w:val="80"/>
                    <w:szCs w:val="80"/>
                  </w:rPr>
                  <w:alias w:val="Titel"/>
                  <w:id w:val="13406919"/>
                  <w:placeholder>
                    <w:docPart w:val="369AE455E02B4D999031667C5B4F2DA1"/>
                  </w:placeholder>
                  <w:dataBinding w:prefixMappings="xmlns:ns0='http://schemas.openxmlformats.org/package/2006/metadata/core-properties' xmlns:ns1='http://purl.org/dc/elements/1.1/'" w:xpath="/ns0:coreProperties[1]/ns1:title[1]" w:storeItemID="{6C3C8BC8-F283-45AE-878A-BAB7291924A1}"/>
                  <w:text/>
                </w:sdtPr>
                <w:sdtContent>
                  <w:p w:rsidR="00353C46" w:rsidRDefault="00353C46" w:rsidP="00353C46">
                    <w:pPr>
                      <w:pStyle w:val="Geenafstand"/>
                      <w:rPr>
                        <w:rFonts w:asciiTheme="majorHAnsi" w:eastAsiaTheme="majorEastAsia" w:hAnsiTheme="majorHAnsi" w:cstheme="majorBidi"/>
                        <w:color w:val="4F81BD" w:themeColor="accent1"/>
                        <w:sz w:val="80"/>
                        <w:szCs w:val="80"/>
                      </w:rPr>
                    </w:pPr>
                    <w:r>
                      <w:rPr>
                        <w:rFonts w:asciiTheme="majorHAnsi" w:eastAsiaTheme="majorEastAsia" w:hAnsiTheme="majorHAnsi" w:cstheme="majorBidi"/>
                        <w:color w:val="4F81BD" w:themeColor="accent1"/>
                        <w:sz w:val="80"/>
                        <w:szCs w:val="80"/>
                      </w:rPr>
                      <w:t>Opdracht jeugdsport</w:t>
                    </w:r>
                  </w:p>
                </w:sdtContent>
              </w:sdt>
            </w:tc>
          </w:tr>
          <w:tr w:rsidR="00353C46" w:rsidRPr="00353C46">
            <w:sdt>
              <w:sdtPr>
                <w:rPr>
                  <w:rFonts w:asciiTheme="majorHAnsi" w:eastAsiaTheme="majorEastAsia" w:hAnsiTheme="majorHAnsi" w:cstheme="majorBidi"/>
                  <w:lang w:val="en-GB"/>
                </w:rPr>
                <w:alias w:val="Ondertitel"/>
                <w:id w:val="13406923"/>
                <w:placeholder>
                  <w:docPart w:val="CF0D038C2B084D079AC6649EF375E92E"/>
                </w:placeholder>
                <w:dataBinding w:prefixMappings="xmlns:ns0='http://schemas.openxmlformats.org/package/2006/metadata/core-properties' xmlns:ns1='http://purl.org/dc/elements/1.1/'" w:xpath="/ns0:coreProperties[1]/ns1:subject[1]" w:storeItemID="{6C3C8BC8-F283-45AE-878A-BAB7291924A1}"/>
                <w:text/>
              </w:sdtPr>
              <w:sdtContent>
                <w:tc>
                  <w:tcPr>
                    <w:tcW w:w="7672" w:type="dxa"/>
                    <w:tcMar>
                      <w:top w:w="216" w:type="dxa"/>
                      <w:left w:w="115" w:type="dxa"/>
                      <w:bottom w:w="216" w:type="dxa"/>
                      <w:right w:w="115" w:type="dxa"/>
                    </w:tcMar>
                  </w:tcPr>
                  <w:p w:rsidR="00353C46" w:rsidRPr="00353C46" w:rsidRDefault="00353C46" w:rsidP="00353C46">
                    <w:pPr>
                      <w:pStyle w:val="Geenafstand"/>
                      <w:rPr>
                        <w:rFonts w:asciiTheme="majorHAnsi" w:eastAsiaTheme="majorEastAsia" w:hAnsiTheme="majorHAnsi" w:cstheme="majorBidi"/>
                        <w:lang w:val="en-GB"/>
                      </w:rPr>
                    </w:pPr>
                    <w:r w:rsidRPr="00353C46">
                      <w:rPr>
                        <w:rFonts w:asciiTheme="majorHAnsi" w:eastAsiaTheme="majorEastAsia" w:hAnsiTheme="majorHAnsi" w:cstheme="majorBidi"/>
                        <w:lang w:val="en-GB"/>
                      </w:rPr>
                      <w:t xml:space="preserve">Fair play </w:t>
                    </w:r>
                    <w:proofErr w:type="spellStart"/>
                    <w:r w:rsidRPr="00353C46">
                      <w:rPr>
                        <w:rFonts w:asciiTheme="majorHAnsi" w:eastAsiaTheme="majorEastAsia" w:hAnsiTheme="majorHAnsi" w:cstheme="majorBidi"/>
                        <w:lang w:val="en-GB"/>
                      </w:rPr>
                      <w:t>competitie</w:t>
                    </w:r>
                    <w:proofErr w:type="spellEnd"/>
                    <w:r w:rsidRPr="00353C46">
                      <w:rPr>
                        <w:rFonts w:asciiTheme="majorHAnsi" w:eastAsiaTheme="majorEastAsia" w:hAnsiTheme="majorHAnsi" w:cstheme="majorBidi"/>
                        <w:lang w:val="en-GB"/>
                      </w:rPr>
                      <w:t xml:space="preserve"> district </w:t>
                    </w:r>
                    <w:proofErr w:type="spellStart"/>
                    <w:r w:rsidRPr="00353C46">
                      <w:rPr>
                        <w:rFonts w:asciiTheme="majorHAnsi" w:eastAsiaTheme="majorEastAsia" w:hAnsiTheme="majorHAnsi" w:cstheme="majorBidi"/>
                        <w:lang w:val="en-GB"/>
                      </w:rPr>
                      <w:t>zuid</w:t>
                    </w:r>
                    <w:proofErr w:type="spellEnd"/>
                  </w:p>
                </w:tc>
              </w:sdtContent>
            </w:sdt>
          </w:tr>
        </w:tbl>
        <w:p w:rsidR="00353C46" w:rsidRPr="00353C46" w:rsidRDefault="00353C46">
          <w:pPr>
            <w:rPr>
              <w:lang w:val="en-GB"/>
            </w:rPr>
          </w:pPr>
        </w:p>
        <w:p w:rsidR="00353C46" w:rsidRPr="00353C46" w:rsidRDefault="00353C46">
          <w:pPr>
            <w:rPr>
              <w:lang w:val="en-GB"/>
            </w:rPr>
          </w:pPr>
        </w:p>
        <w:tbl>
          <w:tblPr>
            <w:tblpPr w:leftFromText="187" w:rightFromText="187" w:horzAnchor="margin" w:tblpXSpec="center" w:tblpYSpec="bottom"/>
            <w:tblW w:w="4000" w:type="pct"/>
            <w:tblLook w:val="04A0"/>
          </w:tblPr>
          <w:tblGrid>
            <w:gridCol w:w="7442"/>
          </w:tblGrid>
          <w:tr w:rsidR="00353C46">
            <w:tc>
              <w:tcPr>
                <w:tcW w:w="7672" w:type="dxa"/>
                <w:tcMar>
                  <w:top w:w="216" w:type="dxa"/>
                  <w:left w:w="115" w:type="dxa"/>
                  <w:bottom w:w="216" w:type="dxa"/>
                  <w:right w:w="115" w:type="dxa"/>
                </w:tcMar>
              </w:tcPr>
              <w:sdt>
                <w:sdtPr>
                  <w:rPr>
                    <w:color w:val="4F81BD" w:themeColor="accent1"/>
                  </w:rPr>
                  <w:alias w:val="Auteur"/>
                  <w:id w:val="13406928"/>
                  <w:placeholder>
                    <w:docPart w:val="5F25BCB2126B43E89090DACC07A4069F"/>
                  </w:placeholder>
                  <w:dataBinding w:prefixMappings="xmlns:ns0='http://schemas.openxmlformats.org/package/2006/metadata/core-properties' xmlns:ns1='http://purl.org/dc/elements/1.1/'" w:xpath="/ns0:coreProperties[1]/ns1:creator[1]" w:storeItemID="{6C3C8BC8-F283-45AE-878A-BAB7291924A1}"/>
                  <w:text/>
                </w:sdtPr>
                <w:sdtContent>
                  <w:p w:rsidR="00353C46" w:rsidRDefault="00353C46">
                    <w:pPr>
                      <w:pStyle w:val="Geenafstand"/>
                      <w:rPr>
                        <w:color w:val="4F81BD" w:themeColor="accent1"/>
                      </w:rPr>
                    </w:pPr>
                    <w:r>
                      <w:rPr>
                        <w:color w:val="4F81BD" w:themeColor="accent1"/>
                      </w:rPr>
                      <w:t>Ryan de Waal &amp; Sharon de Boer. 2SB</w:t>
                    </w:r>
                  </w:p>
                </w:sdtContent>
              </w:sdt>
              <w:sdt>
                <w:sdtPr>
                  <w:rPr>
                    <w:color w:val="4F81BD" w:themeColor="accent1"/>
                  </w:rPr>
                  <w:alias w:val="Datum"/>
                  <w:id w:val="13406932"/>
                  <w:placeholder>
                    <w:docPart w:val="54921991A75E4787A8D8650619351A92"/>
                  </w:placeholder>
                  <w:dataBinding w:prefixMappings="xmlns:ns0='http://schemas.microsoft.com/office/2006/coverPageProps'" w:xpath="/ns0:CoverPageProperties[1]/ns0:PublishDate[1]" w:storeItemID="{55AF091B-3C7A-41E3-B477-F2FDAA23CFDA}"/>
                  <w:date w:fullDate="2018-11-19T00:00:00Z">
                    <w:dateFormat w:val="d-M-yyyy"/>
                    <w:lid w:val="nl-NL"/>
                    <w:storeMappedDataAs w:val="dateTime"/>
                    <w:calendar w:val="gregorian"/>
                  </w:date>
                </w:sdtPr>
                <w:sdtContent>
                  <w:p w:rsidR="00353C46" w:rsidRDefault="00353C46">
                    <w:pPr>
                      <w:pStyle w:val="Geenafstand"/>
                      <w:rPr>
                        <w:color w:val="4F81BD" w:themeColor="accent1"/>
                      </w:rPr>
                    </w:pPr>
                    <w:r>
                      <w:rPr>
                        <w:color w:val="4F81BD" w:themeColor="accent1"/>
                      </w:rPr>
                      <w:t>19-11-2018</w:t>
                    </w:r>
                  </w:p>
                </w:sdtContent>
              </w:sdt>
              <w:p w:rsidR="00353C46" w:rsidRDefault="00353C46">
                <w:pPr>
                  <w:pStyle w:val="Geenafstand"/>
                  <w:rPr>
                    <w:color w:val="4F81BD" w:themeColor="accent1"/>
                  </w:rPr>
                </w:pPr>
              </w:p>
            </w:tc>
          </w:tr>
        </w:tbl>
        <w:p w:rsidR="00353C46" w:rsidRDefault="00353C46"/>
        <w:p w:rsidR="00353C46" w:rsidRDefault="00353C46">
          <w:r>
            <w:br w:type="page"/>
          </w:r>
        </w:p>
      </w:sdtContent>
    </w:sdt>
    <w:sdt>
      <w:sdtPr>
        <w:id w:val="361047530"/>
        <w:docPartObj>
          <w:docPartGallery w:val="Table of Contents"/>
          <w:docPartUnique/>
        </w:docPartObj>
      </w:sdtPr>
      <w:sdtEndPr>
        <w:rPr>
          <w:rFonts w:asciiTheme="minorHAnsi" w:eastAsiaTheme="minorHAnsi" w:hAnsiTheme="minorHAnsi" w:cstheme="minorBidi"/>
          <w:b w:val="0"/>
          <w:bCs w:val="0"/>
          <w:color w:val="auto"/>
          <w:sz w:val="22"/>
          <w:szCs w:val="22"/>
        </w:rPr>
      </w:sdtEndPr>
      <w:sdtContent>
        <w:p w:rsidR="00353C46" w:rsidRDefault="00353C46">
          <w:pPr>
            <w:pStyle w:val="Kopvaninhoudsopgave"/>
          </w:pPr>
          <w:r>
            <w:t>Inhoud</w:t>
          </w:r>
        </w:p>
        <w:p w:rsidR="005242EC" w:rsidRDefault="00353C46">
          <w:pPr>
            <w:pStyle w:val="Inhopg1"/>
            <w:tabs>
              <w:tab w:val="left" w:pos="440"/>
              <w:tab w:val="right" w:leader="dot" w:pos="9062"/>
            </w:tabs>
            <w:rPr>
              <w:rFonts w:eastAsiaTheme="minorEastAsia"/>
              <w:noProof/>
              <w:lang w:eastAsia="nl-NL"/>
            </w:rPr>
          </w:pPr>
          <w:r>
            <w:fldChar w:fldCharType="begin"/>
          </w:r>
          <w:r>
            <w:instrText xml:space="preserve"> TOC \o "1-3" \h \z \u </w:instrText>
          </w:r>
          <w:r>
            <w:fldChar w:fldCharType="separate"/>
          </w:r>
          <w:hyperlink w:anchor="_Toc530397456" w:history="1">
            <w:r w:rsidR="005242EC" w:rsidRPr="00AB54EF">
              <w:rPr>
                <w:rStyle w:val="Hyperlink"/>
                <w:noProof/>
              </w:rPr>
              <w:t>1.</w:t>
            </w:r>
            <w:r w:rsidR="005242EC">
              <w:rPr>
                <w:rFonts w:eastAsiaTheme="minorEastAsia"/>
                <w:noProof/>
                <w:lang w:eastAsia="nl-NL"/>
              </w:rPr>
              <w:tab/>
            </w:r>
            <w:r w:rsidR="005242EC" w:rsidRPr="00AB54EF">
              <w:rPr>
                <w:rStyle w:val="Hyperlink"/>
                <w:noProof/>
              </w:rPr>
              <w:t>De verschillen</w:t>
            </w:r>
            <w:r w:rsidR="005242EC">
              <w:rPr>
                <w:noProof/>
                <w:webHidden/>
              </w:rPr>
              <w:tab/>
            </w:r>
            <w:r w:rsidR="005242EC">
              <w:rPr>
                <w:noProof/>
                <w:webHidden/>
              </w:rPr>
              <w:fldChar w:fldCharType="begin"/>
            </w:r>
            <w:r w:rsidR="005242EC">
              <w:rPr>
                <w:noProof/>
                <w:webHidden/>
              </w:rPr>
              <w:instrText xml:space="preserve"> PAGEREF _Toc530397456 \h </w:instrText>
            </w:r>
            <w:r w:rsidR="005242EC">
              <w:rPr>
                <w:noProof/>
                <w:webHidden/>
              </w:rPr>
            </w:r>
            <w:r w:rsidR="005242EC">
              <w:rPr>
                <w:noProof/>
                <w:webHidden/>
              </w:rPr>
              <w:fldChar w:fldCharType="separate"/>
            </w:r>
            <w:r w:rsidR="005242EC">
              <w:rPr>
                <w:noProof/>
                <w:webHidden/>
              </w:rPr>
              <w:t>3</w:t>
            </w:r>
            <w:r w:rsidR="005242EC">
              <w:rPr>
                <w:noProof/>
                <w:webHidden/>
              </w:rPr>
              <w:fldChar w:fldCharType="end"/>
            </w:r>
          </w:hyperlink>
        </w:p>
        <w:p w:rsidR="005242EC" w:rsidRDefault="005242EC">
          <w:pPr>
            <w:pStyle w:val="Inhopg2"/>
            <w:tabs>
              <w:tab w:val="right" w:leader="dot" w:pos="9062"/>
            </w:tabs>
            <w:rPr>
              <w:rFonts w:eastAsiaTheme="minorEastAsia"/>
              <w:noProof/>
              <w:lang w:eastAsia="nl-NL"/>
            </w:rPr>
          </w:pPr>
          <w:hyperlink w:anchor="_Toc530397457" w:history="1">
            <w:r w:rsidRPr="00AB54EF">
              <w:rPr>
                <w:rStyle w:val="Hyperlink"/>
                <w:noProof/>
              </w:rPr>
              <w:t>1.1 Het veld</w:t>
            </w:r>
            <w:r>
              <w:rPr>
                <w:noProof/>
                <w:webHidden/>
              </w:rPr>
              <w:tab/>
            </w:r>
            <w:r>
              <w:rPr>
                <w:noProof/>
                <w:webHidden/>
              </w:rPr>
              <w:fldChar w:fldCharType="begin"/>
            </w:r>
            <w:r>
              <w:rPr>
                <w:noProof/>
                <w:webHidden/>
              </w:rPr>
              <w:instrText xml:space="preserve"> PAGEREF _Toc530397457 \h </w:instrText>
            </w:r>
            <w:r>
              <w:rPr>
                <w:noProof/>
                <w:webHidden/>
              </w:rPr>
            </w:r>
            <w:r>
              <w:rPr>
                <w:noProof/>
                <w:webHidden/>
              </w:rPr>
              <w:fldChar w:fldCharType="separate"/>
            </w:r>
            <w:r>
              <w:rPr>
                <w:noProof/>
                <w:webHidden/>
              </w:rPr>
              <w:t>3</w:t>
            </w:r>
            <w:r>
              <w:rPr>
                <w:noProof/>
                <w:webHidden/>
              </w:rPr>
              <w:fldChar w:fldCharType="end"/>
            </w:r>
          </w:hyperlink>
        </w:p>
        <w:p w:rsidR="005242EC" w:rsidRDefault="005242EC">
          <w:pPr>
            <w:pStyle w:val="Inhopg2"/>
            <w:tabs>
              <w:tab w:val="right" w:leader="dot" w:pos="9062"/>
            </w:tabs>
            <w:rPr>
              <w:rFonts w:eastAsiaTheme="minorEastAsia"/>
              <w:noProof/>
              <w:lang w:eastAsia="nl-NL"/>
            </w:rPr>
          </w:pPr>
          <w:hyperlink w:anchor="_Toc530397458" w:history="1">
            <w:r w:rsidRPr="00AB54EF">
              <w:rPr>
                <w:rStyle w:val="Hyperlink"/>
                <w:noProof/>
              </w:rPr>
              <w:t>1.2 De scheidsrechter</w:t>
            </w:r>
            <w:r>
              <w:rPr>
                <w:noProof/>
                <w:webHidden/>
              </w:rPr>
              <w:tab/>
            </w:r>
            <w:r>
              <w:rPr>
                <w:noProof/>
                <w:webHidden/>
              </w:rPr>
              <w:fldChar w:fldCharType="begin"/>
            </w:r>
            <w:r>
              <w:rPr>
                <w:noProof/>
                <w:webHidden/>
              </w:rPr>
              <w:instrText xml:space="preserve"> PAGEREF _Toc530397458 \h </w:instrText>
            </w:r>
            <w:r>
              <w:rPr>
                <w:noProof/>
                <w:webHidden/>
              </w:rPr>
            </w:r>
            <w:r>
              <w:rPr>
                <w:noProof/>
                <w:webHidden/>
              </w:rPr>
              <w:fldChar w:fldCharType="separate"/>
            </w:r>
            <w:r>
              <w:rPr>
                <w:noProof/>
                <w:webHidden/>
              </w:rPr>
              <w:t>3</w:t>
            </w:r>
            <w:r>
              <w:rPr>
                <w:noProof/>
                <w:webHidden/>
              </w:rPr>
              <w:fldChar w:fldCharType="end"/>
            </w:r>
          </w:hyperlink>
        </w:p>
        <w:p w:rsidR="005242EC" w:rsidRDefault="005242EC">
          <w:pPr>
            <w:pStyle w:val="Inhopg2"/>
            <w:tabs>
              <w:tab w:val="right" w:leader="dot" w:pos="9062"/>
            </w:tabs>
            <w:rPr>
              <w:rFonts w:eastAsiaTheme="minorEastAsia"/>
              <w:noProof/>
              <w:lang w:eastAsia="nl-NL"/>
            </w:rPr>
          </w:pPr>
          <w:hyperlink w:anchor="_Toc530397459" w:history="1">
            <w:r w:rsidRPr="00AB54EF">
              <w:rPr>
                <w:rStyle w:val="Hyperlink"/>
                <w:noProof/>
              </w:rPr>
              <w:t>1.3 Toeschouwers/ouders</w:t>
            </w:r>
            <w:r>
              <w:rPr>
                <w:noProof/>
                <w:webHidden/>
              </w:rPr>
              <w:tab/>
            </w:r>
            <w:r>
              <w:rPr>
                <w:noProof/>
                <w:webHidden/>
              </w:rPr>
              <w:fldChar w:fldCharType="begin"/>
            </w:r>
            <w:r>
              <w:rPr>
                <w:noProof/>
                <w:webHidden/>
              </w:rPr>
              <w:instrText xml:space="preserve"> PAGEREF _Toc530397459 \h </w:instrText>
            </w:r>
            <w:r>
              <w:rPr>
                <w:noProof/>
                <w:webHidden/>
              </w:rPr>
            </w:r>
            <w:r>
              <w:rPr>
                <w:noProof/>
                <w:webHidden/>
              </w:rPr>
              <w:fldChar w:fldCharType="separate"/>
            </w:r>
            <w:r>
              <w:rPr>
                <w:noProof/>
                <w:webHidden/>
              </w:rPr>
              <w:t>3</w:t>
            </w:r>
            <w:r>
              <w:rPr>
                <w:noProof/>
                <w:webHidden/>
              </w:rPr>
              <w:fldChar w:fldCharType="end"/>
            </w:r>
          </w:hyperlink>
        </w:p>
        <w:p w:rsidR="005242EC" w:rsidRDefault="005242EC">
          <w:pPr>
            <w:pStyle w:val="Inhopg2"/>
            <w:tabs>
              <w:tab w:val="right" w:leader="dot" w:pos="9062"/>
            </w:tabs>
            <w:rPr>
              <w:rFonts w:eastAsiaTheme="minorEastAsia"/>
              <w:noProof/>
              <w:lang w:eastAsia="nl-NL"/>
            </w:rPr>
          </w:pPr>
          <w:hyperlink w:anchor="_Toc530397460" w:history="1">
            <w:r w:rsidRPr="00AB54EF">
              <w:rPr>
                <w:rStyle w:val="Hyperlink"/>
                <w:noProof/>
              </w:rPr>
              <w:t>1.4 Trainers</w:t>
            </w:r>
            <w:r>
              <w:rPr>
                <w:noProof/>
                <w:webHidden/>
              </w:rPr>
              <w:tab/>
            </w:r>
            <w:r>
              <w:rPr>
                <w:noProof/>
                <w:webHidden/>
              </w:rPr>
              <w:fldChar w:fldCharType="begin"/>
            </w:r>
            <w:r>
              <w:rPr>
                <w:noProof/>
                <w:webHidden/>
              </w:rPr>
              <w:instrText xml:space="preserve"> PAGEREF _Toc530397460 \h </w:instrText>
            </w:r>
            <w:r>
              <w:rPr>
                <w:noProof/>
                <w:webHidden/>
              </w:rPr>
            </w:r>
            <w:r>
              <w:rPr>
                <w:noProof/>
                <w:webHidden/>
              </w:rPr>
              <w:fldChar w:fldCharType="separate"/>
            </w:r>
            <w:r>
              <w:rPr>
                <w:noProof/>
                <w:webHidden/>
              </w:rPr>
              <w:t>4</w:t>
            </w:r>
            <w:r>
              <w:rPr>
                <w:noProof/>
                <w:webHidden/>
              </w:rPr>
              <w:fldChar w:fldCharType="end"/>
            </w:r>
          </w:hyperlink>
        </w:p>
        <w:p w:rsidR="005242EC" w:rsidRDefault="005242EC">
          <w:pPr>
            <w:pStyle w:val="Inhopg2"/>
            <w:tabs>
              <w:tab w:val="right" w:leader="dot" w:pos="9062"/>
            </w:tabs>
            <w:rPr>
              <w:rFonts w:eastAsiaTheme="minorEastAsia"/>
              <w:noProof/>
              <w:lang w:eastAsia="nl-NL"/>
            </w:rPr>
          </w:pPr>
          <w:hyperlink w:anchor="_Toc530397461" w:history="1">
            <w:r w:rsidRPr="00AB54EF">
              <w:rPr>
                <w:rStyle w:val="Hyperlink"/>
                <w:noProof/>
              </w:rPr>
              <w:t>1.5 Scores</w:t>
            </w:r>
            <w:r>
              <w:rPr>
                <w:noProof/>
                <w:webHidden/>
              </w:rPr>
              <w:tab/>
            </w:r>
            <w:r>
              <w:rPr>
                <w:noProof/>
                <w:webHidden/>
              </w:rPr>
              <w:fldChar w:fldCharType="begin"/>
            </w:r>
            <w:r>
              <w:rPr>
                <w:noProof/>
                <w:webHidden/>
              </w:rPr>
              <w:instrText xml:space="preserve"> PAGEREF _Toc530397461 \h </w:instrText>
            </w:r>
            <w:r>
              <w:rPr>
                <w:noProof/>
                <w:webHidden/>
              </w:rPr>
            </w:r>
            <w:r>
              <w:rPr>
                <w:noProof/>
                <w:webHidden/>
              </w:rPr>
              <w:fldChar w:fldCharType="separate"/>
            </w:r>
            <w:r>
              <w:rPr>
                <w:noProof/>
                <w:webHidden/>
              </w:rPr>
              <w:t>4</w:t>
            </w:r>
            <w:r>
              <w:rPr>
                <w:noProof/>
                <w:webHidden/>
              </w:rPr>
              <w:fldChar w:fldCharType="end"/>
            </w:r>
          </w:hyperlink>
        </w:p>
        <w:p w:rsidR="005242EC" w:rsidRDefault="005242EC">
          <w:pPr>
            <w:pStyle w:val="Inhopg2"/>
            <w:tabs>
              <w:tab w:val="right" w:leader="dot" w:pos="9062"/>
            </w:tabs>
            <w:rPr>
              <w:rFonts w:eastAsiaTheme="minorEastAsia"/>
              <w:noProof/>
              <w:lang w:eastAsia="nl-NL"/>
            </w:rPr>
          </w:pPr>
          <w:hyperlink w:anchor="_Toc530397462" w:history="1">
            <w:r w:rsidRPr="00AB54EF">
              <w:rPr>
                <w:rStyle w:val="Hyperlink"/>
                <w:noProof/>
              </w:rPr>
              <w:t>1.6 de essentie</w:t>
            </w:r>
            <w:r>
              <w:rPr>
                <w:noProof/>
                <w:webHidden/>
              </w:rPr>
              <w:tab/>
            </w:r>
            <w:r>
              <w:rPr>
                <w:noProof/>
                <w:webHidden/>
              </w:rPr>
              <w:fldChar w:fldCharType="begin"/>
            </w:r>
            <w:r>
              <w:rPr>
                <w:noProof/>
                <w:webHidden/>
              </w:rPr>
              <w:instrText xml:space="preserve"> PAGEREF _Toc530397462 \h </w:instrText>
            </w:r>
            <w:r>
              <w:rPr>
                <w:noProof/>
                <w:webHidden/>
              </w:rPr>
            </w:r>
            <w:r>
              <w:rPr>
                <w:noProof/>
                <w:webHidden/>
              </w:rPr>
              <w:fldChar w:fldCharType="separate"/>
            </w:r>
            <w:r>
              <w:rPr>
                <w:noProof/>
                <w:webHidden/>
              </w:rPr>
              <w:t>4</w:t>
            </w:r>
            <w:r>
              <w:rPr>
                <w:noProof/>
                <w:webHidden/>
              </w:rPr>
              <w:fldChar w:fldCharType="end"/>
            </w:r>
          </w:hyperlink>
        </w:p>
        <w:p w:rsidR="00353C46" w:rsidRDefault="00353C46">
          <w:r>
            <w:fldChar w:fldCharType="end"/>
          </w:r>
        </w:p>
      </w:sdtContent>
    </w:sdt>
    <w:p w:rsidR="00353C46" w:rsidRDefault="00353C46">
      <w:r>
        <w:br w:type="page"/>
      </w:r>
    </w:p>
    <w:p w:rsidR="000D6157" w:rsidRDefault="000D6157"/>
    <w:p w:rsidR="00353C46" w:rsidRDefault="00104459" w:rsidP="00353C46">
      <w:pPr>
        <w:pStyle w:val="Kop1"/>
        <w:numPr>
          <w:ilvl w:val="0"/>
          <w:numId w:val="1"/>
        </w:numPr>
      </w:pPr>
      <w:bookmarkStart w:id="0" w:name="_Toc530397456"/>
      <w:r>
        <w:t>De verschillen</w:t>
      </w:r>
      <w:bookmarkEnd w:id="0"/>
    </w:p>
    <w:p w:rsidR="00353C46" w:rsidRDefault="00885748" w:rsidP="00353C46">
      <w:r>
        <w:t xml:space="preserve">De fair </w:t>
      </w:r>
      <w:proofErr w:type="spellStart"/>
      <w:r>
        <w:t>play</w:t>
      </w:r>
      <w:proofErr w:type="spellEnd"/>
      <w:r>
        <w:t xml:space="preserve"> competitie in district zuid is een voetbal competitie die is bedoeld voor de </w:t>
      </w:r>
      <w:proofErr w:type="spellStart"/>
      <w:r>
        <w:t>F-pupillen</w:t>
      </w:r>
      <w:proofErr w:type="spellEnd"/>
      <w:r>
        <w:t xml:space="preserve">, ook wel de pupillen onder negen genoemd. Deze fair </w:t>
      </w:r>
      <w:proofErr w:type="spellStart"/>
      <w:r>
        <w:t>play</w:t>
      </w:r>
      <w:proofErr w:type="spellEnd"/>
      <w:r>
        <w:t xml:space="preserve"> competitie is een opnieuw ingerichte manier van de jeugdvorm van hoe die standaard word aangeboden. </w:t>
      </w:r>
    </w:p>
    <w:p w:rsidR="00885748" w:rsidRDefault="00885748" w:rsidP="00353C46">
      <w:r>
        <w:t xml:space="preserve">Hieronder een tabel met daarin de verschillen tussen de standaard jeugdvorm en de fair </w:t>
      </w:r>
      <w:proofErr w:type="spellStart"/>
      <w:r>
        <w:t>play</w:t>
      </w:r>
      <w:proofErr w:type="spellEnd"/>
      <w:r>
        <w:t xml:space="preserve"> </w:t>
      </w:r>
      <w:r w:rsidR="005325BF">
        <w:t>jeugd</w:t>
      </w:r>
      <w:r>
        <w:t>vorm:</w:t>
      </w:r>
    </w:p>
    <w:tbl>
      <w:tblPr>
        <w:tblStyle w:val="Tabelraster"/>
        <w:tblW w:w="0" w:type="auto"/>
        <w:tblLook w:val="04A0"/>
      </w:tblPr>
      <w:tblGrid>
        <w:gridCol w:w="4597"/>
        <w:gridCol w:w="4597"/>
      </w:tblGrid>
      <w:tr w:rsidR="00885748" w:rsidTr="005325BF">
        <w:trPr>
          <w:trHeight w:val="220"/>
        </w:trPr>
        <w:tc>
          <w:tcPr>
            <w:tcW w:w="4597" w:type="dxa"/>
          </w:tcPr>
          <w:p w:rsidR="00885748" w:rsidRPr="00885748" w:rsidRDefault="00885748" w:rsidP="00353C46">
            <w:pPr>
              <w:rPr>
                <w:b/>
              </w:rPr>
            </w:pPr>
            <w:r w:rsidRPr="00885748">
              <w:rPr>
                <w:b/>
                <w:highlight w:val="yellow"/>
              </w:rPr>
              <w:t>Standaard jeugdvorm</w:t>
            </w:r>
          </w:p>
        </w:tc>
        <w:tc>
          <w:tcPr>
            <w:tcW w:w="4597" w:type="dxa"/>
          </w:tcPr>
          <w:p w:rsidR="00885748" w:rsidRPr="00885748" w:rsidRDefault="00885748" w:rsidP="00353C46">
            <w:pPr>
              <w:rPr>
                <w:b/>
              </w:rPr>
            </w:pPr>
            <w:r w:rsidRPr="00885748">
              <w:rPr>
                <w:b/>
                <w:highlight w:val="yellow"/>
              </w:rPr>
              <w:t xml:space="preserve">Fair </w:t>
            </w:r>
            <w:proofErr w:type="spellStart"/>
            <w:r w:rsidRPr="00885748">
              <w:rPr>
                <w:b/>
                <w:highlight w:val="yellow"/>
              </w:rPr>
              <w:t>play</w:t>
            </w:r>
            <w:proofErr w:type="spellEnd"/>
            <w:r w:rsidRPr="00885748">
              <w:rPr>
                <w:b/>
                <w:highlight w:val="yellow"/>
              </w:rPr>
              <w:t xml:space="preserve"> jeugdvorm</w:t>
            </w:r>
          </w:p>
        </w:tc>
      </w:tr>
      <w:tr w:rsidR="00885748" w:rsidTr="005325BF">
        <w:trPr>
          <w:trHeight w:val="220"/>
        </w:trPr>
        <w:tc>
          <w:tcPr>
            <w:tcW w:w="4597" w:type="dxa"/>
          </w:tcPr>
          <w:p w:rsidR="00885748" w:rsidRDefault="00885748" w:rsidP="00353C46">
            <w:r>
              <w:t>Half voetbalveld</w:t>
            </w:r>
          </w:p>
        </w:tc>
        <w:tc>
          <w:tcPr>
            <w:tcW w:w="4597" w:type="dxa"/>
          </w:tcPr>
          <w:p w:rsidR="00885748" w:rsidRDefault="00885748" w:rsidP="00353C46">
            <w:r>
              <w:t>Veld van 40m x 30 tot 35 m</w:t>
            </w:r>
          </w:p>
        </w:tc>
      </w:tr>
      <w:tr w:rsidR="00885748" w:rsidTr="005325BF">
        <w:trPr>
          <w:trHeight w:val="205"/>
        </w:trPr>
        <w:tc>
          <w:tcPr>
            <w:tcW w:w="4597" w:type="dxa"/>
          </w:tcPr>
          <w:p w:rsidR="00885748" w:rsidRDefault="00885748" w:rsidP="00353C46">
            <w:r>
              <w:t>scheidsrechter</w:t>
            </w:r>
          </w:p>
        </w:tc>
        <w:tc>
          <w:tcPr>
            <w:tcW w:w="4597" w:type="dxa"/>
          </w:tcPr>
          <w:p w:rsidR="00885748" w:rsidRDefault="00885748" w:rsidP="00353C46">
            <w:r>
              <w:t>Geen scheidsrechter</w:t>
            </w:r>
          </w:p>
        </w:tc>
      </w:tr>
      <w:tr w:rsidR="00885748" w:rsidTr="005325BF">
        <w:trPr>
          <w:trHeight w:val="440"/>
        </w:trPr>
        <w:tc>
          <w:tcPr>
            <w:tcW w:w="4597" w:type="dxa"/>
          </w:tcPr>
          <w:p w:rsidR="00885748" w:rsidRDefault="00885748" w:rsidP="00353C46">
            <w:r>
              <w:t>Toeschouwers/ouders langs de kant</w:t>
            </w:r>
          </w:p>
        </w:tc>
        <w:tc>
          <w:tcPr>
            <w:tcW w:w="4597" w:type="dxa"/>
          </w:tcPr>
          <w:p w:rsidR="00885748" w:rsidRDefault="00885748" w:rsidP="00353C46">
            <w:r>
              <w:t>Toeschouwers/ouders op een minimum van 20m van het veld</w:t>
            </w:r>
          </w:p>
        </w:tc>
      </w:tr>
      <w:tr w:rsidR="00885748" w:rsidTr="005325BF">
        <w:trPr>
          <w:trHeight w:val="440"/>
        </w:trPr>
        <w:tc>
          <w:tcPr>
            <w:tcW w:w="4597" w:type="dxa"/>
          </w:tcPr>
          <w:p w:rsidR="00885748" w:rsidRDefault="00885748" w:rsidP="00353C46">
            <w:r>
              <w:t>Trainers mogen gaan en staan waar zij willen</w:t>
            </w:r>
          </w:p>
        </w:tc>
        <w:tc>
          <w:tcPr>
            <w:tcW w:w="4597" w:type="dxa"/>
          </w:tcPr>
          <w:p w:rsidR="00885748" w:rsidRDefault="00885748" w:rsidP="00353C46">
            <w:r>
              <w:t>Trainers hebben een coachzone die ze niet mogen verlaten</w:t>
            </w:r>
          </w:p>
        </w:tc>
      </w:tr>
      <w:tr w:rsidR="00885748" w:rsidTr="005325BF">
        <w:trPr>
          <w:trHeight w:val="440"/>
        </w:trPr>
        <w:tc>
          <w:tcPr>
            <w:tcW w:w="4597" w:type="dxa"/>
          </w:tcPr>
          <w:p w:rsidR="00885748" w:rsidRDefault="005325BF" w:rsidP="00353C46">
            <w:r>
              <w:t xml:space="preserve">Scores worden normaal doorgevoerd </w:t>
            </w:r>
          </w:p>
        </w:tc>
        <w:tc>
          <w:tcPr>
            <w:tcW w:w="4597" w:type="dxa"/>
          </w:tcPr>
          <w:p w:rsidR="00885748" w:rsidRDefault="005325BF" w:rsidP="00353C46">
            <w:r>
              <w:t>Winst,verlies of een gelijkspel worden doorgevoerd als 1-0, 0-1 en 1-1.</w:t>
            </w:r>
          </w:p>
        </w:tc>
      </w:tr>
    </w:tbl>
    <w:p w:rsidR="00885748" w:rsidRDefault="00885748" w:rsidP="00353C46"/>
    <w:p w:rsidR="005325BF" w:rsidRDefault="005242EC" w:rsidP="00104459">
      <w:pPr>
        <w:pStyle w:val="Kop2"/>
      </w:pPr>
      <w:bookmarkStart w:id="1" w:name="_Toc530397457"/>
      <w:r>
        <w:t xml:space="preserve">1.1 </w:t>
      </w:r>
      <w:r w:rsidR="005325BF">
        <w:t>Het veld</w:t>
      </w:r>
      <w:bookmarkEnd w:id="1"/>
    </w:p>
    <w:p w:rsidR="005325BF" w:rsidRDefault="005325BF" w:rsidP="00353C46">
      <w:r>
        <w:t xml:space="preserve">Doordat er bij de fair </w:t>
      </w:r>
      <w:proofErr w:type="spellStart"/>
      <w:r>
        <w:t>play</w:t>
      </w:r>
      <w:proofErr w:type="spellEnd"/>
      <w:r>
        <w:t xml:space="preserve"> jeugdvorm op een kleiner veld word gespeeld word er minder aanspraak gemaakt op het duurvermogen van de kinderen. Ze hoeven dus minder ver te rennen wat er voor zorgt dat ze minder snel moe worden. Omdat het veld kleiner is bij de fair </w:t>
      </w:r>
      <w:proofErr w:type="spellStart"/>
      <w:r>
        <w:t>play</w:t>
      </w:r>
      <w:proofErr w:type="spellEnd"/>
      <w:r>
        <w:t xml:space="preserve"> vorm zullen de kinderen meer balcontacten maken. Door meer balcontacten </w:t>
      </w:r>
      <w:r w:rsidR="00104459">
        <w:t xml:space="preserve">is een kind meer betrokken bij het spel en is het spelplezier enorm toegenomen bij de kinderen. </w:t>
      </w:r>
    </w:p>
    <w:p w:rsidR="00104459" w:rsidRDefault="005242EC" w:rsidP="00104459">
      <w:pPr>
        <w:pStyle w:val="Kop2"/>
      </w:pPr>
      <w:bookmarkStart w:id="2" w:name="_Toc530397458"/>
      <w:r>
        <w:t xml:space="preserve">1.2 </w:t>
      </w:r>
      <w:r w:rsidR="00104459">
        <w:t>De scheidsrechter</w:t>
      </w:r>
      <w:bookmarkEnd w:id="2"/>
    </w:p>
    <w:p w:rsidR="00104459" w:rsidRDefault="00104459" w:rsidP="00104459">
      <w:r>
        <w:t xml:space="preserve">Bij alle ‘normale’ voetbal competities word er gebruik gemaakt van een scheidsrechter, echter bij de fair </w:t>
      </w:r>
      <w:proofErr w:type="spellStart"/>
      <w:r>
        <w:t>play</w:t>
      </w:r>
      <w:proofErr w:type="spellEnd"/>
      <w:r>
        <w:t xml:space="preserve"> vorm is deze niet aanwezig. Kinderen beslissen zelf over spelsituaties. Hierdoor ontwikkelen de kinderen in een vroeg stadium sociale vaardigheden en kunnen ze eigenlijk geen fouten maken. </w:t>
      </w:r>
    </w:p>
    <w:p w:rsidR="00104459" w:rsidRDefault="005242EC" w:rsidP="00104459">
      <w:pPr>
        <w:pStyle w:val="Kop2"/>
      </w:pPr>
      <w:bookmarkStart w:id="3" w:name="_Toc530397459"/>
      <w:r>
        <w:t xml:space="preserve">1.3 </w:t>
      </w:r>
      <w:r w:rsidR="00104459">
        <w:t>Toeschouwers/ouders</w:t>
      </w:r>
      <w:bookmarkEnd w:id="3"/>
      <w:r w:rsidR="00104459">
        <w:t xml:space="preserve"> </w:t>
      </w:r>
    </w:p>
    <w:p w:rsidR="00104459" w:rsidRDefault="00104459" w:rsidP="00104459">
      <w:r>
        <w:t xml:space="preserve">Bij de normale jeugdvorm mogen toeschouwers/ouders zich langs de lijn begeven zolang ze het veld maar niet instappen. Bij de fair </w:t>
      </w:r>
      <w:proofErr w:type="spellStart"/>
      <w:r>
        <w:t>play</w:t>
      </w:r>
      <w:proofErr w:type="spellEnd"/>
      <w:r>
        <w:t xml:space="preserve"> vorm zijn de toeschouwers/ouders verplicht om op een minimum afstand van 20m van het veld te staan. Vaak word hiermee bedoelt dat het publiek buiten de grote lijnen van het veld moet blijven. Het publiek krijgt de opdracht om beslissen te accepteren en </w:t>
      </w:r>
      <w:r w:rsidR="00BF0BB9">
        <w:t xml:space="preserve">de kinderen positief aan te moedigen. Zo dragen zij bij aan een positieve sfeer langs de lijn. doordat het publiek positief moet coachen en beslissen moet accepteren blijft het een leuk spel voor de kinderen. Ze voelen geen druk van ouders of toeschouwers die commentaar leveren op de wedstrijd. </w:t>
      </w:r>
    </w:p>
    <w:p w:rsidR="00BF0BB9" w:rsidRDefault="00BF0BB9" w:rsidP="00104459"/>
    <w:p w:rsidR="00BF0BB9" w:rsidRDefault="00BF0BB9" w:rsidP="00104459"/>
    <w:p w:rsidR="00BF0BB9" w:rsidRDefault="00BF0BB9" w:rsidP="00104459"/>
    <w:p w:rsidR="00BF0BB9" w:rsidRDefault="00BF0BB9" w:rsidP="00104459"/>
    <w:p w:rsidR="00BF0BB9" w:rsidRDefault="005242EC" w:rsidP="00BF0BB9">
      <w:pPr>
        <w:pStyle w:val="Kop2"/>
      </w:pPr>
      <w:bookmarkStart w:id="4" w:name="_Toc530397460"/>
      <w:r>
        <w:t xml:space="preserve">1.4 </w:t>
      </w:r>
      <w:r w:rsidR="00BF0BB9">
        <w:t>Trainers</w:t>
      </w:r>
      <w:bookmarkEnd w:id="4"/>
    </w:p>
    <w:p w:rsidR="00BF0BB9" w:rsidRDefault="00BF0BB9" w:rsidP="00BF0BB9">
      <w:r>
        <w:t xml:space="preserve">Bij de normale jeugdvorm mogen de trainers langs de lijn lopen om de kinderen constant te blijven coachen. Bij de fair </w:t>
      </w:r>
      <w:proofErr w:type="spellStart"/>
      <w:r>
        <w:t>play</w:t>
      </w:r>
      <w:proofErr w:type="spellEnd"/>
      <w:r>
        <w:t xml:space="preserve"> jeugdvorm moeten de trainers in hun eigen coachzone blijven. Ook moeten de trainers terughoudend zijn met het geven van aanwijzingen, wel mogen de trainers volop complimenteren, troosten en motiveren. </w:t>
      </w:r>
      <w:r w:rsidR="009201DF">
        <w:t xml:space="preserve">Door de trainers op deze manier iets meer op de achtergrond te laten optreden zullen de kinderen meer initiatief vanuit zichzelf moeten laten zien. </w:t>
      </w:r>
    </w:p>
    <w:p w:rsidR="009201DF" w:rsidRDefault="005242EC" w:rsidP="009201DF">
      <w:pPr>
        <w:pStyle w:val="Kop2"/>
      </w:pPr>
      <w:bookmarkStart w:id="5" w:name="_Toc530397461"/>
      <w:r>
        <w:t xml:space="preserve">1.5 </w:t>
      </w:r>
      <w:r w:rsidR="009201DF">
        <w:t>Scores</w:t>
      </w:r>
      <w:bookmarkEnd w:id="5"/>
    </w:p>
    <w:p w:rsidR="009201DF" w:rsidRDefault="009201DF" w:rsidP="009201DF">
      <w:r>
        <w:t xml:space="preserve">Scoren worden simpel met een minimum score doorgevoerd. Dit omdat fair </w:t>
      </w:r>
      <w:proofErr w:type="spellStart"/>
      <w:r>
        <w:t>play</w:t>
      </w:r>
      <w:proofErr w:type="spellEnd"/>
      <w:r>
        <w:t xml:space="preserve"> centraal staat en scores er niet per se toe doen. Door een minimum score door te voeren zullen de kinderen de tegenstander sneller als een gelijke zien. Winnen met 8-2 en 7-1 geeft de kinderen een andere blik op de tegenstander als twee keer winnen met 1-0. </w:t>
      </w:r>
    </w:p>
    <w:p w:rsidR="00505DFB" w:rsidRDefault="005242EC" w:rsidP="00505DFB">
      <w:pPr>
        <w:pStyle w:val="Kop2"/>
      </w:pPr>
      <w:bookmarkStart w:id="6" w:name="_Toc530397462"/>
      <w:r>
        <w:t xml:space="preserve">1.6 </w:t>
      </w:r>
      <w:r w:rsidR="00505DFB">
        <w:t>de essentie</w:t>
      </w:r>
      <w:bookmarkEnd w:id="6"/>
    </w:p>
    <w:p w:rsidR="00505DFB" w:rsidRPr="00505DFB" w:rsidRDefault="00505DFB" w:rsidP="00505DFB">
      <w:r>
        <w:t xml:space="preserve">door de veranderingen die worden doorgevoerd in het fair </w:t>
      </w:r>
      <w:proofErr w:type="spellStart"/>
      <w:r>
        <w:t>play</w:t>
      </w:r>
      <w:proofErr w:type="spellEnd"/>
      <w:r>
        <w:t xml:space="preserve"> programma</w:t>
      </w:r>
      <w:r w:rsidR="00AE36D6">
        <w:t xml:space="preserve"> is de essentie van het spel niet verdwenen. Het doel van het spel, meer scoren als de tegenstander om te winnen is niet verdwenen. Doordat het veld kleiner is worden er meer balcontacten gemaakt en is het plezier bij de kinderen toegenomen. Er kan echter wel worden gezegd dat er sprake is van een geheel nieuwe activiteit omdat er een hele belangrijke factor vervalt in deze nieuwe vorm, namelijk het weghalen van de scheidsrechter. De scheidsrechter is een enorm belangrijke factor in het voetbal. Hij is degene die bepaalt hoe het spel zal verlopen. Ook is de scheidsrechter enorm belangrijk voor de veiligheid van de kinderen, hij bepaalt waar de grens ligt en tot hoever iets kan gaan. Door hem weg te nemen ligt die verantwoordelijkheid nu bij de kinderen. Doordat de kinderen nu gezamenlijk moeten beslissen kan dat zorgen voor onenigheid, zal Klaas het wel een overtreding vinden net als Guus?</w:t>
      </w:r>
      <w:r w:rsidR="005242EC">
        <w:t xml:space="preserve"> Je kan dus zeggen dat je bezig bent met een nieuwe activiteit maar dat de hoofdact nog steeds voetbal is. </w:t>
      </w:r>
    </w:p>
    <w:p w:rsidR="005325BF" w:rsidRPr="005325BF" w:rsidRDefault="00903852" w:rsidP="00353C46">
      <w:r>
        <w:rPr>
          <w:noProof/>
          <w:lang w:eastAsia="nl-NL"/>
        </w:rPr>
        <w:drawing>
          <wp:inline distT="0" distB="0" distL="0" distR="0">
            <wp:extent cx="4080248" cy="2953617"/>
            <wp:effectExtent l="19050" t="0" r="0" b="0"/>
            <wp:docPr id="1" name="Afbeelding 1" descr="Afbeeldingsresultaat voor fair play competitie district zu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fair play competitie district zuid"/>
                    <pic:cNvPicPr>
                      <a:picLocks noChangeAspect="1" noChangeArrowheads="1"/>
                    </pic:cNvPicPr>
                  </pic:nvPicPr>
                  <pic:blipFill>
                    <a:blip r:embed="rId9" cstate="print"/>
                    <a:srcRect/>
                    <a:stretch>
                      <a:fillRect/>
                    </a:stretch>
                  </pic:blipFill>
                  <pic:spPr bwMode="auto">
                    <a:xfrm>
                      <a:off x="0" y="0"/>
                      <a:ext cx="4084636" cy="2956794"/>
                    </a:xfrm>
                    <a:prstGeom prst="rect">
                      <a:avLst/>
                    </a:prstGeom>
                    <a:noFill/>
                    <a:ln w="9525">
                      <a:noFill/>
                      <a:miter lim="800000"/>
                      <a:headEnd/>
                      <a:tailEnd/>
                    </a:ln>
                  </pic:spPr>
                </pic:pic>
              </a:graphicData>
            </a:graphic>
          </wp:inline>
        </w:drawing>
      </w:r>
    </w:p>
    <w:sectPr w:rsidR="005325BF" w:rsidRPr="005325BF" w:rsidSect="00353C46">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7B34" w:rsidRDefault="00B67B34" w:rsidP="005242EC">
      <w:pPr>
        <w:spacing w:after="0" w:line="240" w:lineRule="auto"/>
      </w:pPr>
      <w:r>
        <w:separator/>
      </w:r>
    </w:p>
  </w:endnote>
  <w:endnote w:type="continuationSeparator" w:id="0">
    <w:p w:rsidR="00B67B34" w:rsidRDefault="00B67B34" w:rsidP="005242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1047531"/>
      <w:docPartObj>
        <w:docPartGallery w:val="Page Numbers (Bottom of Page)"/>
        <w:docPartUnique/>
      </w:docPartObj>
    </w:sdtPr>
    <w:sdtContent>
      <w:p w:rsidR="005242EC" w:rsidRDefault="005242EC">
        <w:pPr>
          <w:pStyle w:val="Voettekst"/>
        </w:pPr>
        <w:r>
          <w:rPr>
            <w:lang w:eastAsia="zh-TW"/>
          </w:rPr>
          <w:pict>
            <v:rect id="_x0000_s2049" style="position:absolute;margin-left:0;margin-top:0;width:44.55pt;height:15.1pt;rotation:-180;flip:x;z-index:251660288;mso-position-horizontal:center;mso-position-horizontal-relative:left-margin-area;mso-position-vertical:center;mso-position-vertical-relative:bottom-margin-area;mso-height-relative:bottom-margin-area" filled="f" fillcolor="#c0504d [3205]" stroked="f" strokecolor="#4f81bd [3204]" strokeweight="2.25pt">
              <v:textbox style="mso-next-textbox:#_x0000_s2049" inset=",0,,0">
                <w:txbxContent>
                  <w:p w:rsidR="005242EC" w:rsidRDefault="005242EC">
                    <w:pPr>
                      <w:pBdr>
                        <w:top w:val="single" w:sz="4" w:space="1" w:color="7F7F7F" w:themeColor="background1" w:themeShade="7F"/>
                      </w:pBdr>
                      <w:jc w:val="center"/>
                      <w:rPr>
                        <w:color w:val="C0504D" w:themeColor="accent2"/>
                      </w:rPr>
                    </w:pPr>
                    <w:fldSimple w:instr=" PAGE   \* MERGEFORMAT ">
                      <w:r w:rsidR="00903852" w:rsidRPr="00903852">
                        <w:rPr>
                          <w:noProof/>
                          <w:color w:val="C0504D" w:themeColor="accent2"/>
                        </w:rPr>
                        <w:t>4</w:t>
                      </w:r>
                    </w:fldSimple>
                  </w:p>
                </w:txbxContent>
              </v:textbox>
              <w10:wrap anchorx="margin" anchory="page"/>
            </v:rect>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7B34" w:rsidRDefault="00B67B34" w:rsidP="005242EC">
      <w:pPr>
        <w:spacing w:after="0" w:line="240" w:lineRule="auto"/>
      </w:pPr>
      <w:r>
        <w:separator/>
      </w:r>
    </w:p>
  </w:footnote>
  <w:footnote w:type="continuationSeparator" w:id="0">
    <w:p w:rsidR="00B67B34" w:rsidRDefault="00B67B34" w:rsidP="005242E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DF5327"/>
    <w:multiLevelType w:val="hybridMultilevel"/>
    <w:tmpl w:val="E1EA93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defaultTabStop w:val="708"/>
  <w:hyphenationZone w:val="425"/>
  <w:drawingGridHorizontalSpacing w:val="110"/>
  <w:displayHorizont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353C46"/>
    <w:rsid w:val="000D6157"/>
    <w:rsid w:val="00104459"/>
    <w:rsid w:val="00353C46"/>
    <w:rsid w:val="00505DFB"/>
    <w:rsid w:val="005242EC"/>
    <w:rsid w:val="005325BF"/>
    <w:rsid w:val="00885748"/>
    <w:rsid w:val="00903852"/>
    <w:rsid w:val="009201DF"/>
    <w:rsid w:val="00AE36D6"/>
    <w:rsid w:val="00B67B34"/>
    <w:rsid w:val="00BF0BB9"/>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D6157"/>
  </w:style>
  <w:style w:type="paragraph" w:styleId="Kop1">
    <w:name w:val="heading 1"/>
    <w:basedOn w:val="Standaard"/>
    <w:next w:val="Standaard"/>
    <w:link w:val="Kop1Char"/>
    <w:uiPriority w:val="9"/>
    <w:qFormat/>
    <w:rsid w:val="00353C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10445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353C46"/>
    <w:pPr>
      <w:spacing w:after="0" w:line="240" w:lineRule="auto"/>
    </w:pPr>
    <w:rPr>
      <w:rFonts w:eastAsiaTheme="minorEastAsia"/>
    </w:rPr>
  </w:style>
  <w:style w:type="character" w:customStyle="1" w:styleId="GeenafstandChar">
    <w:name w:val="Geen afstand Char"/>
    <w:basedOn w:val="Standaardalinea-lettertype"/>
    <w:link w:val="Geenafstand"/>
    <w:uiPriority w:val="1"/>
    <w:rsid w:val="00353C46"/>
    <w:rPr>
      <w:rFonts w:eastAsiaTheme="minorEastAsia"/>
    </w:rPr>
  </w:style>
  <w:style w:type="paragraph" w:styleId="Ballontekst">
    <w:name w:val="Balloon Text"/>
    <w:basedOn w:val="Standaard"/>
    <w:link w:val="BallontekstChar"/>
    <w:uiPriority w:val="99"/>
    <w:semiHidden/>
    <w:unhideWhenUsed/>
    <w:rsid w:val="00353C4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53C46"/>
    <w:rPr>
      <w:rFonts w:ascii="Tahoma" w:hAnsi="Tahoma" w:cs="Tahoma"/>
      <w:sz w:val="16"/>
      <w:szCs w:val="16"/>
    </w:rPr>
  </w:style>
  <w:style w:type="character" w:customStyle="1" w:styleId="Kop1Char">
    <w:name w:val="Kop 1 Char"/>
    <w:basedOn w:val="Standaardalinea-lettertype"/>
    <w:link w:val="Kop1"/>
    <w:uiPriority w:val="9"/>
    <w:rsid w:val="00353C46"/>
    <w:rPr>
      <w:rFonts w:asciiTheme="majorHAnsi" w:eastAsiaTheme="majorEastAsia" w:hAnsiTheme="majorHAnsi" w:cstheme="majorBidi"/>
      <w:b/>
      <w:bCs/>
      <w:color w:val="365F91" w:themeColor="accent1" w:themeShade="BF"/>
      <w:sz w:val="28"/>
      <w:szCs w:val="28"/>
    </w:rPr>
  </w:style>
  <w:style w:type="paragraph" w:styleId="Kopvaninhoudsopgave">
    <w:name w:val="TOC Heading"/>
    <w:basedOn w:val="Kop1"/>
    <w:next w:val="Standaard"/>
    <w:uiPriority w:val="39"/>
    <w:semiHidden/>
    <w:unhideWhenUsed/>
    <w:qFormat/>
    <w:rsid w:val="00353C46"/>
    <w:pPr>
      <w:outlineLvl w:val="9"/>
    </w:pPr>
  </w:style>
  <w:style w:type="table" w:styleId="Tabelraster">
    <w:name w:val="Table Grid"/>
    <w:basedOn w:val="Standaardtabel"/>
    <w:uiPriority w:val="59"/>
    <w:rsid w:val="008857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op2Char">
    <w:name w:val="Kop 2 Char"/>
    <w:basedOn w:val="Standaardalinea-lettertype"/>
    <w:link w:val="Kop2"/>
    <w:uiPriority w:val="9"/>
    <w:rsid w:val="00104459"/>
    <w:rPr>
      <w:rFonts w:asciiTheme="majorHAnsi" w:eastAsiaTheme="majorEastAsia" w:hAnsiTheme="majorHAnsi" w:cstheme="majorBidi"/>
      <w:b/>
      <w:bCs/>
      <w:color w:val="4F81BD" w:themeColor="accent1"/>
      <w:sz w:val="26"/>
      <w:szCs w:val="26"/>
    </w:rPr>
  </w:style>
  <w:style w:type="paragraph" w:styleId="Inhopg1">
    <w:name w:val="toc 1"/>
    <w:basedOn w:val="Standaard"/>
    <w:next w:val="Standaard"/>
    <w:autoRedefine/>
    <w:uiPriority w:val="39"/>
    <w:unhideWhenUsed/>
    <w:rsid w:val="00BF0BB9"/>
    <w:pPr>
      <w:spacing w:after="100"/>
    </w:pPr>
  </w:style>
  <w:style w:type="paragraph" w:styleId="Inhopg2">
    <w:name w:val="toc 2"/>
    <w:basedOn w:val="Standaard"/>
    <w:next w:val="Standaard"/>
    <w:autoRedefine/>
    <w:uiPriority w:val="39"/>
    <w:unhideWhenUsed/>
    <w:rsid w:val="00BF0BB9"/>
    <w:pPr>
      <w:spacing w:after="100"/>
      <w:ind w:left="220"/>
    </w:pPr>
  </w:style>
  <w:style w:type="character" w:styleId="Hyperlink">
    <w:name w:val="Hyperlink"/>
    <w:basedOn w:val="Standaardalinea-lettertype"/>
    <w:uiPriority w:val="99"/>
    <w:unhideWhenUsed/>
    <w:rsid w:val="00BF0BB9"/>
    <w:rPr>
      <w:color w:val="0000FF" w:themeColor="hyperlink"/>
      <w:u w:val="single"/>
    </w:rPr>
  </w:style>
  <w:style w:type="paragraph" w:styleId="Koptekst">
    <w:name w:val="header"/>
    <w:basedOn w:val="Standaard"/>
    <w:link w:val="KoptekstChar"/>
    <w:uiPriority w:val="99"/>
    <w:semiHidden/>
    <w:unhideWhenUsed/>
    <w:rsid w:val="005242EC"/>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5242EC"/>
  </w:style>
  <w:style w:type="paragraph" w:styleId="Voettekst">
    <w:name w:val="footer"/>
    <w:basedOn w:val="Standaard"/>
    <w:link w:val="VoettekstChar"/>
    <w:uiPriority w:val="99"/>
    <w:semiHidden/>
    <w:unhideWhenUsed/>
    <w:rsid w:val="005242E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5242E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D451116075E4256B5C87588F72EFB18"/>
        <w:category>
          <w:name w:val="Algemeen"/>
          <w:gallery w:val="placeholder"/>
        </w:category>
        <w:types>
          <w:type w:val="bbPlcHdr"/>
        </w:types>
        <w:behaviors>
          <w:behavior w:val="content"/>
        </w:behaviors>
        <w:guid w:val="{5433E1D6-0807-4704-94B6-A3691BBBE497}"/>
      </w:docPartPr>
      <w:docPartBody>
        <w:p w:rsidR="00000000" w:rsidRDefault="009372D9" w:rsidP="009372D9">
          <w:pPr>
            <w:pStyle w:val="2D451116075E4256B5C87588F72EFB18"/>
          </w:pPr>
          <w:r>
            <w:rPr>
              <w:rFonts w:asciiTheme="majorHAnsi" w:eastAsiaTheme="majorEastAsia" w:hAnsiTheme="majorHAnsi" w:cstheme="majorBidi"/>
            </w:rPr>
            <w:t>[Geef de naam van het bedrijf op]</w:t>
          </w:r>
        </w:p>
      </w:docPartBody>
    </w:docPart>
    <w:docPart>
      <w:docPartPr>
        <w:name w:val="369AE455E02B4D999031667C5B4F2DA1"/>
        <w:category>
          <w:name w:val="Algemeen"/>
          <w:gallery w:val="placeholder"/>
        </w:category>
        <w:types>
          <w:type w:val="bbPlcHdr"/>
        </w:types>
        <w:behaviors>
          <w:behavior w:val="content"/>
        </w:behaviors>
        <w:guid w:val="{B43EE2B2-D6DB-4AB3-BD58-BE2BF1117C17}"/>
      </w:docPartPr>
      <w:docPartBody>
        <w:p w:rsidR="00000000" w:rsidRDefault="009372D9" w:rsidP="009372D9">
          <w:pPr>
            <w:pStyle w:val="369AE455E02B4D999031667C5B4F2DA1"/>
          </w:pPr>
          <w:r>
            <w:rPr>
              <w:rFonts w:asciiTheme="majorHAnsi" w:eastAsiaTheme="majorEastAsia" w:hAnsiTheme="majorHAnsi" w:cstheme="majorBidi"/>
              <w:color w:val="4F81BD" w:themeColor="accent1"/>
              <w:sz w:val="80"/>
              <w:szCs w:val="80"/>
            </w:rPr>
            <w:t>[Geef de titel van het document op]</w:t>
          </w:r>
        </w:p>
      </w:docPartBody>
    </w:docPart>
    <w:docPart>
      <w:docPartPr>
        <w:name w:val="CF0D038C2B084D079AC6649EF375E92E"/>
        <w:category>
          <w:name w:val="Algemeen"/>
          <w:gallery w:val="placeholder"/>
        </w:category>
        <w:types>
          <w:type w:val="bbPlcHdr"/>
        </w:types>
        <w:behaviors>
          <w:behavior w:val="content"/>
        </w:behaviors>
        <w:guid w:val="{AC712148-5DF7-480C-BED3-2E906535DCBE}"/>
      </w:docPartPr>
      <w:docPartBody>
        <w:p w:rsidR="00000000" w:rsidRDefault="009372D9" w:rsidP="009372D9">
          <w:pPr>
            <w:pStyle w:val="CF0D038C2B084D079AC6649EF375E92E"/>
          </w:pPr>
          <w:r>
            <w:rPr>
              <w:rFonts w:asciiTheme="majorHAnsi" w:eastAsiaTheme="majorEastAsia" w:hAnsiTheme="majorHAnsi" w:cstheme="majorBidi"/>
            </w:rPr>
            <w:t>[Geef de ondertitel van het document op]</w:t>
          </w:r>
        </w:p>
      </w:docPartBody>
    </w:docPart>
    <w:docPart>
      <w:docPartPr>
        <w:name w:val="5F25BCB2126B43E89090DACC07A4069F"/>
        <w:category>
          <w:name w:val="Algemeen"/>
          <w:gallery w:val="placeholder"/>
        </w:category>
        <w:types>
          <w:type w:val="bbPlcHdr"/>
        </w:types>
        <w:behaviors>
          <w:behavior w:val="content"/>
        </w:behaviors>
        <w:guid w:val="{92598183-6FC1-413E-8CB1-46F0DF268E93}"/>
      </w:docPartPr>
      <w:docPartBody>
        <w:p w:rsidR="00000000" w:rsidRDefault="009372D9" w:rsidP="009372D9">
          <w:pPr>
            <w:pStyle w:val="5F25BCB2126B43E89090DACC07A4069F"/>
          </w:pPr>
          <w:r>
            <w:rPr>
              <w:color w:val="4F81BD" w:themeColor="accent1"/>
            </w:rPr>
            <w:t>[Geef de naam van de auteur op]</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9372D9"/>
    <w:rsid w:val="009372D9"/>
    <w:rsid w:val="00CE206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2D451116075E4256B5C87588F72EFB18">
    <w:name w:val="2D451116075E4256B5C87588F72EFB18"/>
    <w:rsid w:val="009372D9"/>
  </w:style>
  <w:style w:type="paragraph" w:customStyle="1" w:styleId="369AE455E02B4D999031667C5B4F2DA1">
    <w:name w:val="369AE455E02B4D999031667C5B4F2DA1"/>
    <w:rsid w:val="009372D9"/>
  </w:style>
  <w:style w:type="paragraph" w:customStyle="1" w:styleId="CF0D038C2B084D079AC6649EF375E92E">
    <w:name w:val="CF0D038C2B084D079AC6649EF375E92E"/>
    <w:rsid w:val="009372D9"/>
  </w:style>
  <w:style w:type="paragraph" w:customStyle="1" w:styleId="5F25BCB2126B43E89090DACC07A4069F">
    <w:name w:val="5F25BCB2126B43E89090DACC07A4069F"/>
    <w:rsid w:val="009372D9"/>
  </w:style>
  <w:style w:type="paragraph" w:customStyle="1" w:styleId="54921991A75E4787A8D8650619351A92">
    <w:name w:val="54921991A75E4787A8D8650619351A92"/>
    <w:rsid w:val="009372D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2018-11-19T00:00:00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BAAAD57-556B-402E-AD6C-22543CBC0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764</Words>
  <Characters>4207</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Opdracht jeugdsport</vt:lpstr>
    </vt:vector>
  </TitlesOfParts>
  <Company>voetbal</Company>
  <LinksUpToDate>false</LinksUpToDate>
  <CharactersWithSpaces>4962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Opdracht jeugdsport</dc:title>
  <dc:subject>Fair play competitie district zuid</dc:subject>
  <dc:creator>Ryan de Waal &amp; Sharon de Boer. 2SB</dc:creator>
  <cp:lastModifiedBy>ryan</cp:lastModifiedBy>
  <cp:revision>3</cp:revision>
  <dcterms:created xsi:type="dcterms:W3CDTF">2018-11-19T10:44:00Z</dcterms:created>
  <dcterms:modified xsi:type="dcterms:W3CDTF">2018-11-19T12:31:00Z</dcterms:modified>
</cp:coreProperties>
</file>